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A5984" w14:textId="77777777" w:rsidR="00627622" w:rsidRDefault="004462B4">
      <w:pPr>
        <w:spacing w:before="94"/>
        <w:ind w:left="3268" w:right="115" w:firstLine="79"/>
        <w:jc w:val="right"/>
        <w:rPr>
          <w:rFonts w:ascii="Times New Roman"/>
          <w:b/>
          <w:i/>
        </w:rPr>
      </w:pPr>
      <w:r>
        <w:br w:type="column"/>
      </w:r>
      <w:r>
        <w:rPr>
          <w:rFonts w:ascii="Times New Roman"/>
          <w:b/>
          <w:i/>
        </w:rPr>
        <w:t>Form</w:t>
      </w:r>
      <w:r>
        <w:rPr>
          <w:rFonts w:ascii="Times New Roman"/>
          <w:b/>
          <w:i/>
          <w:spacing w:val="-14"/>
        </w:rPr>
        <w:t xml:space="preserve"> </w:t>
      </w:r>
      <w:r>
        <w:rPr>
          <w:rFonts w:ascii="Times New Roman"/>
          <w:b/>
          <w:i/>
        </w:rPr>
        <w:t>#</w:t>
      </w:r>
      <w:r>
        <w:rPr>
          <w:rFonts w:ascii="Times New Roman"/>
          <w:b/>
          <w:i/>
          <w:spacing w:val="-14"/>
        </w:rPr>
        <w:t xml:space="preserve"> </w:t>
      </w:r>
      <w:r>
        <w:rPr>
          <w:rFonts w:ascii="Times New Roman"/>
          <w:b/>
          <w:i/>
        </w:rPr>
        <w:t>205 Revised</w:t>
      </w:r>
      <w:r>
        <w:rPr>
          <w:rFonts w:ascii="Times New Roman"/>
          <w:b/>
          <w:i/>
          <w:spacing w:val="-4"/>
        </w:rPr>
        <w:t xml:space="preserve"> 6/14</w:t>
      </w:r>
    </w:p>
    <w:p w14:paraId="430A5985" w14:textId="77777777" w:rsidR="00627622" w:rsidRDefault="00627622">
      <w:pPr>
        <w:jc w:val="right"/>
        <w:rPr>
          <w:rFonts w:ascii="Times New Roman"/>
        </w:rPr>
        <w:sectPr w:rsidR="00627622">
          <w:type w:val="continuous"/>
          <w:pgSz w:w="12240" w:h="15840"/>
          <w:pgMar w:top="120" w:right="600" w:bottom="0" w:left="600" w:header="720" w:footer="720" w:gutter="0"/>
          <w:cols w:num="2" w:space="720" w:equalWidth="0">
            <w:col w:w="6470" w:space="40"/>
            <w:col w:w="4530"/>
          </w:cols>
        </w:sectPr>
      </w:pPr>
    </w:p>
    <w:p w14:paraId="430A5986" w14:textId="77777777" w:rsidR="00627622" w:rsidRDefault="004462B4">
      <w:pPr>
        <w:spacing w:before="308"/>
        <w:jc w:val="center"/>
        <w:rPr>
          <w:sz w:val="28"/>
        </w:rPr>
      </w:pPr>
      <w:r>
        <w:rPr>
          <w:sz w:val="28"/>
          <w:u w:val="single"/>
        </w:rPr>
        <w:t>Lunch</w:t>
      </w:r>
      <w:r>
        <w:rPr>
          <w:spacing w:val="8"/>
          <w:sz w:val="28"/>
          <w:u w:val="single"/>
        </w:rPr>
        <w:t xml:space="preserve"> </w:t>
      </w:r>
      <w:r>
        <w:rPr>
          <w:sz w:val="28"/>
          <w:u w:val="single"/>
        </w:rPr>
        <w:t>Offer</w:t>
      </w:r>
      <w:r>
        <w:rPr>
          <w:spacing w:val="10"/>
          <w:sz w:val="28"/>
          <w:u w:val="single"/>
        </w:rPr>
        <w:t xml:space="preserve"> </w:t>
      </w:r>
      <w:r>
        <w:rPr>
          <w:sz w:val="28"/>
          <w:u w:val="single"/>
        </w:rPr>
        <w:t>versus</w:t>
      </w:r>
      <w:r>
        <w:rPr>
          <w:spacing w:val="11"/>
          <w:sz w:val="28"/>
          <w:u w:val="single"/>
        </w:rPr>
        <w:t xml:space="preserve"> </w:t>
      </w:r>
      <w:r>
        <w:rPr>
          <w:sz w:val="28"/>
          <w:u w:val="single"/>
        </w:rPr>
        <w:t>Serve</w:t>
      </w:r>
      <w:r>
        <w:rPr>
          <w:spacing w:val="8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Policy</w:t>
      </w:r>
    </w:p>
    <w:p w14:paraId="7FB8F1E3" w14:textId="799535A0" w:rsidR="001265C9" w:rsidRDefault="004462B4" w:rsidP="001265C9">
      <w:pPr>
        <w:pStyle w:val="BodyText"/>
        <w:spacing w:before="248"/>
      </w:pP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rPr>
          <w:spacing w:val="-2"/>
        </w:rPr>
        <w:t>(LEA):</w:t>
      </w:r>
      <w:r w:rsidR="001265C9" w:rsidRPr="001265C9">
        <w:rPr>
          <w:spacing w:val="-2"/>
        </w:rPr>
        <w:t xml:space="preserve"> </w:t>
      </w:r>
      <w:r w:rsidR="004C7547">
        <w:rPr>
          <w:spacing w:val="-2"/>
        </w:rPr>
        <w:t>St. John Paul II Regional School</w:t>
      </w:r>
    </w:p>
    <w:p w14:paraId="430A5988" w14:textId="76CEA179" w:rsidR="00627622" w:rsidRDefault="001265C9" w:rsidP="001265C9">
      <w:pPr>
        <w:pStyle w:val="BodyText"/>
        <w:spacing w:before="245"/>
      </w:pPr>
      <w:r>
        <w:rPr>
          <w:spacing w:val="-2"/>
        </w:rPr>
        <w:t>Implementation</w:t>
      </w:r>
      <w:r>
        <w:rPr>
          <w:spacing w:val="9"/>
        </w:rPr>
        <w:t xml:space="preserve"> </w:t>
      </w:r>
      <w:r>
        <w:rPr>
          <w:spacing w:val="-4"/>
        </w:rPr>
        <w:t>Date: 09/01/2024</w:t>
      </w:r>
    </w:p>
    <w:p w14:paraId="430A5989" w14:textId="77777777" w:rsidR="00627622" w:rsidRDefault="004462B4">
      <w:pPr>
        <w:pStyle w:val="BodyText"/>
        <w:spacing w:before="242" w:line="278" w:lineRule="auto"/>
        <w:ind w:left="120" w:hanging="1"/>
      </w:pPr>
      <w:r>
        <w:t>Offer versus serve (OVS) is a policy for reimbursable meals that allows students to decline a certain number of food components in the meal in order to reduce plate waste and food cost.</w:t>
      </w:r>
    </w:p>
    <w:p w14:paraId="430A598A" w14:textId="77777777" w:rsidR="00627622" w:rsidRDefault="004462B4">
      <w:pPr>
        <w:pStyle w:val="BodyText"/>
        <w:spacing w:before="194" w:line="278" w:lineRule="auto"/>
      </w:pPr>
      <w:r>
        <w:t>A</w:t>
      </w:r>
      <w:r>
        <w:rPr>
          <w:spacing w:val="39"/>
        </w:rPr>
        <w:t xml:space="preserve"> </w:t>
      </w:r>
      <w:r>
        <w:t>school</w:t>
      </w:r>
      <w:r>
        <w:rPr>
          <w:spacing w:val="36"/>
        </w:rPr>
        <w:t xml:space="preserve"> </w:t>
      </w:r>
      <w:r>
        <w:t>lunch</w:t>
      </w:r>
      <w:r>
        <w:rPr>
          <w:spacing w:val="40"/>
        </w:rPr>
        <w:t xml:space="preserve"> </w:t>
      </w:r>
      <w:r>
        <w:t>eligible</w:t>
      </w:r>
      <w:r>
        <w:rPr>
          <w:spacing w:val="37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federal</w:t>
      </w:r>
      <w:r>
        <w:rPr>
          <w:spacing w:val="36"/>
        </w:rPr>
        <w:t xml:space="preserve"> </w:t>
      </w:r>
      <w:r>
        <w:t>reimbursement</w:t>
      </w:r>
      <w:r>
        <w:rPr>
          <w:spacing w:val="40"/>
        </w:rPr>
        <w:t xml:space="preserve"> </w:t>
      </w:r>
      <w:r>
        <w:t>shall</w:t>
      </w:r>
      <w:r>
        <w:rPr>
          <w:spacing w:val="39"/>
        </w:rPr>
        <w:t xml:space="preserve"> </w:t>
      </w:r>
      <w:r>
        <w:t>offer</w:t>
      </w:r>
      <w:r>
        <w:rPr>
          <w:spacing w:val="37"/>
        </w:rPr>
        <w:t xml:space="preserve"> </w:t>
      </w:r>
      <w:r>
        <w:t>five</w:t>
      </w:r>
      <w:r>
        <w:rPr>
          <w:spacing w:val="40"/>
        </w:rPr>
        <w:t xml:space="preserve"> </w:t>
      </w:r>
      <w:r>
        <w:t>(5)</w:t>
      </w:r>
      <w:r>
        <w:rPr>
          <w:spacing w:val="36"/>
        </w:rPr>
        <w:t xml:space="preserve"> </w:t>
      </w:r>
      <w:r>
        <w:t>food</w:t>
      </w:r>
      <w:r>
        <w:rPr>
          <w:spacing w:val="40"/>
        </w:rPr>
        <w:t xml:space="preserve"> </w:t>
      </w:r>
      <w:r>
        <w:t>components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appropriate amounts per grade grouping:</w:t>
      </w:r>
    </w:p>
    <w:p w14:paraId="430A598B" w14:textId="77777777" w:rsidR="00627622" w:rsidRDefault="004462B4">
      <w:pPr>
        <w:pStyle w:val="ListParagraph"/>
        <w:numPr>
          <w:ilvl w:val="0"/>
          <w:numId w:val="2"/>
        </w:numPr>
        <w:tabs>
          <w:tab w:val="left" w:pos="838"/>
        </w:tabs>
        <w:spacing w:before="0" w:line="288" w:lineRule="exact"/>
        <w:ind w:left="838" w:hanging="359"/>
        <w:rPr>
          <w:sz w:val="24"/>
        </w:rPr>
      </w:pPr>
      <w:r>
        <w:rPr>
          <w:spacing w:val="-2"/>
          <w:sz w:val="24"/>
        </w:rPr>
        <w:t>Fruit</w:t>
      </w:r>
    </w:p>
    <w:p w14:paraId="430A598C" w14:textId="77777777" w:rsidR="00627622" w:rsidRDefault="004462B4">
      <w:pPr>
        <w:pStyle w:val="ListParagraph"/>
        <w:numPr>
          <w:ilvl w:val="0"/>
          <w:numId w:val="2"/>
        </w:numPr>
        <w:tabs>
          <w:tab w:val="left" w:pos="838"/>
        </w:tabs>
        <w:ind w:left="838" w:hanging="359"/>
        <w:rPr>
          <w:sz w:val="24"/>
        </w:rPr>
      </w:pPr>
      <w:r>
        <w:rPr>
          <w:spacing w:val="-2"/>
          <w:sz w:val="24"/>
        </w:rPr>
        <w:t>Vegetable</w:t>
      </w:r>
    </w:p>
    <w:p w14:paraId="430A598D" w14:textId="77777777" w:rsidR="00627622" w:rsidRDefault="004462B4">
      <w:pPr>
        <w:pStyle w:val="ListParagraph"/>
        <w:numPr>
          <w:ilvl w:val="0"/>
          <w:numId w:val="2"/>
        </w:numPr>
        <w:tabs>
          <w:tab w:val="left" w:pos="838"/>
        </w:tabs>
        <w:spacing w:before="46"/>
        <w:ind w:left="838" w:hanging="359"/>
        <w:rPr>
          <w:sz w:val="24"/>
        </w:rPr>
      </w:pPr>
      <w:r>
        <w:rPr>
          <w:spacing w:val="-2"/>
          <w:sz w:val="24"/>
        </w:rPr>
        <w:t>Grains</w:t>
      </w:r>
    </w:p>
    <w:p w14:paraId="430A598E" w14:textId="77777777" w:rsidR="00627622" w:rsidRDefault="004462B4">
      <w:pPr>
        <w:pStyle w:val="ListParagraph"/>
        <w:numPr>
          <w:ilvl w:val="0"/>
          <w:numId w:val="2"/>
        </w:numPr>
        <w:tabs>
          <w:tab w:val="left" w:pos="838"/>
        </w:tabs>
        <w:ind w:left="838" w:hanging="359"/>
        <w:rPr>
          <w:sz w:val="24"/>
        </w:rPr>
      </w:pPr>
      <w:r>
        <w:rPr>
          <w:sz w:val="24"/>
        </w:rPr>
        <w:t>Meat/Meat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Alternate</w:t>
      </w:r>
    </w:p>
    <w:p w14:paraId="430A598F" w14:textId="77777777" w:rsidR="00627622" w:rsidRDefault="004462B4">
      <w:pPr>
        <w:pStyle w:val="ListParagraph"/>
        <w:numPr>
          <w:ilvl w:val="0"/>
          <w:numId w:val="2"/>
        </w:numPr>
        <w:tabs>
          <w:tab w:val="left" w:pos="838"/>
        </w:tabs>
        <w:spacing w:before="45"/>
        <w:ind w:left="838" w:hanging="359"/>
        <w:rPr>
          <w:sz w:val="24"/>
        </w:rPr>
      </w:pPr>
      <w:r>
        <w:rPr>
          <w:spacing w:val="-4"/>
          <w:sz w:val="24"/>
        </w:rPr>
        <w:t>Milk</w:t>
      </w:r>
    </w:p>
    <w:p w14:paraId="430A5990" w14:textId="77777777" w:rsidR="00627622" w:rsidRDefault="004462B4">
      <w:pPr>
        <w:pStyle w:val="BodyText"/>
        <w:spacing w:before="242" w:line="276" w:lineRule="auto"/>
        <w:ind w:right="117"/>
        <w:jc w:val="both"/>
      </w:pPr>
      <w:r>
        <w:t xml:space="preserve">Students are allowed to decline two (2) of the five (5) required food components, but must select at least ½ cup of either fruit (or fruit combination) </w:t>
      </w:r>
      <w:r>
        <w:rPr>
          <w:i/>
          <w:u w:val="single"/>
        </w:rPr>
        <w:t>or</w:t>
      </w:r>
      <w:r>
        <w:rPr>
          <w:i/>
        </w:rPr>
        <w:t xml:space="preserve"> </w:t>
      </w:r>
      <w:r>
        <w:t xml:space="preserve">½ cup of vegetables (or vegetable combination) </w:t>
      </w:r>
      <w:r>
        <w:rPr>
          <w:i/>
          <w:u w:val="single"/>
        </w:rPr>
        <w:t>or</w:t>
      </w:r>
      <w:r>
        <w:rPr>
          <w:i/>
        </w:rPr>
        <w:t xml:space="preserve"> </w:t>
      </w:r>
      <w:r>
        <w:t>½ cup of a fruit/ vegetable combination.</w:t>
      </w:r>
    </w:p>
    <w:p w14:paraId="430A5991" w14:textId="77777777" w:rsidR="00627622" w:rsidRDefault="004462B4">
      <w:pPr>
        <w:pStyle w:val="BodyText"/>
        <w:spacing w:before="202" w:line="276" w:lineRule="auto"/>
        <w:ind w:right="116"/>
        <w:jc w:val="both"/>
      </w:pPr>
      <w:r>
        <w:t>After taking the required ½ cup fruit or vegetable, students must select at least two (2) additional</w:t>
      </w:r>
      <w:r>
        <w:rPr>
          <w:spacing w:val="80"/>
          <w:w w:val="150"/>
        </w:rPr>
        <w:t xml:space="preserve"> </w:t>
      </w:r>
      <w:r>
        <w:t>components in the full amounts (per grade group requirements) to count toward the reimbursable offer</w:t>
      </w:r>
      <w:r>
        <w:rPr>
          <w:spacing w:val="40"/>
        </w:rPr>
        <w:t xml:space="preserve"> </w:t>
      </w:r>
      <w:r>
        <w:t>versus serve meal.</w:t>
      </w:r>
    </w:p>
    <w:p w14:paraId="430A5992" w14:textId="77777777" w:rsidR="00627622" w:rsidRDefault="004462B4">
      <w:pPr>
        <w:pStyle w:val="BodyText"/>
        <w:spacing w:before="198" w:line="276" w:lineRule="auto"/>
        <w:ind w:right="116"/>
        <w:jc w:val="both"/>
      </w:pPr>
      <w:r>
        <w:t>The student’s decision to accept all five (5) components or to decline two (2) components shall not affect the price charged for the meal.</w:t>
      </w:r>
      <w:r>
        <w:rPr>
          <w:spacing w:val="40"/>
        </w:rPr>
        <w:t xml:space="preserve"> </w:t>
      </w:r>
      <w:r>
        <w:t>The lunch is priced as a unit.</w:t>
      </w:r>
      <w:r>
        <w:rPr>
          <w:spacing w:val="40"/>
        </w:rPr>
        <w:t xml:space="preserve"> </w:t>
      </w:r>
      <w:r>
        <w:t>If students do not choose enough food items to comprise a reimbursable meal, a la carte prices will be charged.</w:t>
      </w:r>
    </w:p>
    <w:p w14:paraId="430A5993" w14:textId="77777777" w:rsidR="00627622" w:rsidRDefault="004462B4">
      <w:pPr>
        <w:pStyle w:val="BodyText"/>
        <w:spacing w:before="202" w:line="276" w:lineRule="auto"/>
        <w:ind w:left="120" w:right="116" w:hanging="1"/>
        <w:jc w:val="both"/>
      </w:pPr>
      <w:r>
        <w:t>School staff cannot require a student to take a particular food component (except the required ½ cup fruit or vegetable). It is the student’s choice to select three, four or all five components.</w:t>
      </w:r>
    </w:p>
    <w:p w14:paraId="430A5994" w14:textId="77777777" w:rsidR="00627622" w:rsidRDefault="004462B4">
      <w:pPr>
        <w:pStyle w:val="BodyText"/>
        <w:spacing w:before="199" w:line="276" w:lineRule="auto"/>
        <w:ind w:left="120" w:right="116"/>
        <w:jc w:val="both"/>
      </w:pPr>
      <w:r>
        <w:t>Prepackaged meals such as bagged or “grab and go” meals are allowed under OVS. School staff is encouraged to offer some food components/food items with choices (e.g. fruit basket) and/or the option to decline a component/item, such as milk.</w:t>
      </w:r>
    </w:p>
    <w:p w14:paraId="430A5995" w14:textId="77777777" w:rsidR="00627622" w:rsidRDefault="004462B4">
      <w:pPr>
        <w:pStyle w:val="BodyText"/>
        <w:spacing w:before="199"/>
        <w:ind w:left="120"/>
      </w:pPr>
      <w:r>
        <w:t>At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implementing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Offer</w:t>
      </w:r>
      <w:r>
        <w:rPr>
          <w:spacing w:val="-8"/>
        </w:rPr>
        <w:t xml:space="preserve"> </w:t>
      </w:r>
      <w:r>
        <w:t>versus</w:t>
      </w:r>
      <w:r>
        <w:rPr>
          <w:spacing w:val="-9"/>
        </w:rPr>
        <w:t xml:space="preserve"> </w:t>
      </w:r>
      <w:r>
        <w:t>Serve</w:t>
      </w:r>
      <w:r>
        <w:rPr>
          <w:spacing w:val="-6"/>
        </w:rPr>
        <w:t xml:space="preserve"> </w:t>
      </w:r>
      <w:r>
        <w:rPr>
          <w:spacing w:val="-2"/>
        </w:rPr>
        <w:t>Policy:</w:t>
      </w:r>
    </w:p>
    <w:p w14:paraId="430A5996" w14:textId="77777777" w:rsidR="00627622" w:rsidRDefault="004462B4">
      <w:pPr>
        <w:pStyle w:val="ListParagraph"/>
        <w:numPr>
          <w:ilvl w:val="0"/>
          <w:numId w:val="1"/>
        </w:numPr>
        <w:tabs>
          <w:tab w:val="left" w:pos="839"/>
        </w:tabs>
        <w:spacing w:before="46"/>
        <w:ind w:hanging="359"/>
        <w:rPr>
          <w:sz w:val="24"/>
        </w:rPr>
      </w:pPr>
      <w:r>
        <w:rPr>
          <w:sz w:val="24"/>
        </w:rPr>
        <w:t>School</w:t>
      </w:r>
      <w:r>
        <w:rPr>
          <w:spacing w:val="-8"/>
          <w:sz w:val="24"/>
        </w:rPr>
        <w:t xml:space="preserve"> </w:t>
      </w:r>
      <w:r>
        <w:rPr>
          <w:sz w:val="24"/>
        </w:rPr>
        <w:t>food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7"/>
          <w:sz w:val="24"/>
        </w:rPr>
        <w:t xml:space="preserve"> </w:t>
      </w:r>
      <w:r>
        <w:rPr>
          <w:sz w:val="24"/>
        </w:rPr>
        <w:t>staff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trained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annually.</w:t>
      </w:r>
    </w:p>
    <w:p w14:paraId="430A5997" w14:textId="77777777" w:rsidR="00627622" w:rsidRDefault="004462B4">
      <w:pPr>
        <w:pStyle w:val="ListParagraph"/>
        <w:numPr>
          <w:ilvl w:val="0"/>
          <w:numId w:val="1"/>
        </w:numPr>
        <w:tabs>
          <w:tab w:val="left" w:pos="838"/>
        </w:tabs>
        <w:ind w:left="838" w:hanging="359"/>
        <w:rPr>
          <w:sz w:val="24"/>
        </w:rPr>
      </w:pPr>
      <w:r>
        <w:rPr>
          <w:sz w:val="24"/>
        </w:rPr>
        <w:t>Signs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posted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assist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reimbursable</w:t>
      </w:r>
      <w:r>
        <w:rPr>
          <w:spacing w:val="-8"/>
          <w:sz w:val="24"/>
        </w:rPr>
        <w:t xml:space="preserve"> </w:t>
      </w:r>
      <w:r>
        <w:rPr>
          <w:sz w:val="24"/>
        </w:rPr>
        <w:t>meal</w:t>
      </w:r>
      <w:r>
        <w:rPr>
          <w:spacing w:val="-8"/>
          <w:sz w:val="24"/>
        </w:rPr>
        <w:t xml:space="preserve"> </w:t>
      </w:r>
      <w:r>
        <w:rPr>
          <w:sz w:val="24"/>
        </w:rPr>
        <w:t>under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OVS</w:t>
      </w:r>
    </w:p>
    <w:p w14:paraId="430A5998" w14:textId="77777777" w:rsidR="00627622" w:rsidRDefault="004462B4">
      <w:pPr>
        <w:pStyle w:val="BodyText"/>
        <w:spacing w:before="201"/>
      </w:pPr>
      <w:r>
        <w:t>Select</w:t>
      </w:r>
      <w:r>
        <w:rPr>
          <w:spacing w:val="4"/>
        </w:rPr>
        <w:t xml:space="preserve"> </w:t>
      </w:r>
      <w:r>
        <w:rPr>
          <w:spacing w:val="-4"/>
        </w:rPr>
        <w:t>one:</w:t>
      </w:r>
    </w:p>
    <w:p w14:paraId="430A5999" w14:textId="77777777" w:rsidR="00627622" w:rsidRDefault="004462B4">
      <w:pPr>
        <w:pStyle w:val="BodyText"/>
        <w:spacing w:before="242"/>
      </w:pPr>
      <w:r>
        <w:t>Offer</w:t>
      </w:r>
      <w:r>
        <w:rPr>
          <w:spacing w:val="-8"/>
        </w:rPr>
        <w:t xml:space="preserve"> </w:t>
      </w:r>
      <w:r>
        <w:t>versus</w:t>
      </w:r>
      <w:r>
        <w:rPr>
          <w:spacing w:val="-7"/>
        </w:rPr>
        <w:t xml:space="preserve"> </w:t>
      </w:r>
      <w:r>
        <w:t>Serve</w:t>
      </w:r>
      <w:r>
        <w:rPr>
          <w:spacing w:val="-5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implemented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schools:</w:t>
      </w:r>
      <w:r>
        <w:rPr>
          <w:spacing w:val="41"/>
        </w:rPr>
        <w:t xml:space="preserve"> </w:t>
      </w:r>
      <w:r>
        <w:t>(List</w:t>
      </w:r>
      <w:r>
        <w:rPr>
          <w:spacing w:val="-8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schools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implement</w:t>
      </w:r>
      <w:r>
        <w:rPr>
          <w:spacing w:val="-5"/>
        </w:rPr>
        <w:t xml:space="preserve"> </w:t>
      </w:r>
      <w:r>
        <w:rPr>
          <w:spacing w:val="-4"/>
        </w:rPr>
        <w:t>OVS)</w:t>
      </w:r>
    </w:p>
    <w:p w14:paraId="430A599A" w14:textId="77777777" w:rsidR="00627622" w:rsidRDefault="004462B4">
      <w:pPr>
        <w:spacing w:before="249"/>
        <w:ind w:left="119"/>
        <w:rPr>
          <w:rFonts w:ascii="Arial Narrow"/>
          <w:i/>
          <w:sz w:val="24"/>
        </w:rPr>
      </w:pPr>
      <w:r>
        <w:rPr>
          <w:rFonts w:ascii="Arial Narrow"/>
          <w:i/>
          <w:spacing w:val="-5"/>
          <w:sz w:val="24"/>
          <w:u w:val="single"/>
        </w:rPr>
        <w:t>OR</w:t>
      </w:r>
    </w:p>
    <w:p w14:paraId="430A599B" w14:textId="77777777" w:rsidR="00627622" w:rsidRDefault="004462B4">
      <w:pPr>
        <w:pStyle w:val="BodyText"/>
        <w:spacing w:before="258"/>
      </w:pPr>
      <w:r w:rsidRPr="001265C9">
        <w:rPr>
          <w:highlight w:val="yellow"/>
        </w:rPr>
        <w:t>Offer</w:t>
      </w:r>
      <w:r w:rsidRPr="001265C9">
        <w:rPr>
          <w:spacing w:val="-8"/>
          <w:highlight w:val="yellow"/>
        </w:rPr>
        <w:t xml:space="preserve"> </w:t>
      </w:r>
      <w:r w:rsidRPr="001265C9">
        <w:rPr>
          <w:highlight w:val="yellow"/>
        </w:rPr>
        <w:t>versus</w:t>
      </w:r>
      <w:r w:rsidRPr="001265C9">
        <w:rPr>
          <w:spacing w:val="-6"/>
          <w:highlight w:val="yellow"/>
        </w:rPr>
        <w:t xml:space="preserve"> </w:t>
      </w:r>
      <w:r w:rsidRPr="001265C9">
        <w:rPr>
          <w:highlight w:val="yellow"/>
        </w:rPr>
        <w:t>Serve</w:t>
      </w:r>
      <w:r w:rsidRPr="001265C9">
        <w:rPr>
          <w:spacing w:val="-6"/>
          <w:highlight w:val="yellow"/>
        </w:rPr>
        <w:t xml:space="preserve"> </w:t>
      </w:r>
      <w:r w:rsidRPr="001265C9">
        <w:rPr>
          <w:highlight w:val="yellow"/>
        </w:rPr>
        <w:t>will</w:t>
      </w:r>
      <w:r w:rsidRPr="001265C9">
        <w:rPr>
          <w:spacing w:val="-8"/>
          <w:highlight w:val="yellow"/>
        </w:rPr>
        <w:t xml:space="preserve"> </w:t>
      </w:r>
      <w:r w:rsidRPr="001265C9">
        <w:rPr>
          <w:highlight w:val="yellow"/>
        </w:rPr>
        <w:t>be</w:t>
      </w:r>
      <w:r w:rsidRPr="001265C9">
        <w:rPr>
          <w:spacing w:val="-6"/>
          <w:highlight w:val="yellow"/>
        </w:rPr>
        <w:t xml:space="preserve"> </w:t>
      </w:r>
      <w:r w:rsidRPr="001265C9">
        <w:rPr>
          <w:highlight w:val="yellow"/>
        </w:rPr>
        <w:t>implemented</w:t>
      </w:r>
      <w:r w:rsidRPr="001265C9">
        <w:rPr>
          <w:spacing w:val="-4"/>
          <w:highlight w:val="yellow"/>
        </w:rPr>
        <w:t xml:space="preserve"> </w:t>
      </w:r>
      <w:r w:rsidRPr="001265C9">
        <w:rPr>
          <w:highlight w:val="yellow"/>
        </w:rPr>
        <w:t>in</w:t>
      </w:r>
      <w:r w:rsidRPr="001265C9">
        <w:rPr>
          <w:spacing w:val="-8"/>
          <w:highlight w:val="yellow"/>
        </w:rPr>
        <w:t xml:space="preserve"> </w:t>
      </w:r>
      <w:r w:rsidRPr="001265C9">
        <w:rPr>
          <w:highlight w:val="yellow"/>
        </w:rPr>
        <w:t>all</w:t>
      </w:r>
      <w:r w:rsidRPr="001265C9">
        <w:rPr>
          <w:spacing w:val="-5"/>
          <w:highlight w:val="yellow"/>
        </w:rPr>
        <w:t xml:space="preserve"> </w:t>
      </w:r>
      <w:r w:rsidRPr="001265C9">
        <w:rPr>
          <w:spacing w:val="-2"/>
          <w:highlight w:val="yellow"/>
        </w:rPr>
        <w:t>schools.</w:t>
      </w:r>
    </w:p>
    <w:sectPr w:rsidR="00627622">
      <w:type w:val="continuous"/>
      <w:pgSz w:w="12240" w:h="15840"/>
      <w:pgMar w:top="120" w:right="6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A6C11"/>
    <w:multiLevelType w:val="hybridMultilevel"/>
    <w:tmpl w:val="249498C0"/>
    <w:lvl w:ilvl="0" w:tplc="907426CC">
      <w:start w:val="1"/>
      <w:numFmt w:val="decimal"/>
      <w:lvlText w:val="%1."/>
      <w:lvlJc w:val="left"/>
      <w:pPr>
        <w:ind w:left="83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4DCC35E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66C28BB4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0BDEC602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F16C5482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8D4661B8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3B72D5B6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477A7BE2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0D480568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F177508"/>
    <w:multiLevelType w:val="hybridMultilevel"/>
    <w:tmpl w:val="1D36170C"/>
    <w:lvl w:ilvl="0" w:tplc="7458EA28">
      <w:numFmt w:val="bullet"/>
      <w:lvlText w:val="►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0"/>
        <w:sz w:val="24"/>
        <w:szCs w:val="24"/>
        <w:lang w:val="en-US" w:eastAsia="en-US" w:bidi="ar-SA"/>
      </w:rPr>
    </w:lvl>
    <w:lvl w:ilvl="1" w:tplc="B422274E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5BE25AEA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1D909DD6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B6102D54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57305860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C046E988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CEDA0E90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EE42D7B4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num w:numId="1" w16cid:durableId="923993552">
    <w:abstractNumId w:val="1"/>
  </w:num>
  <w:num w:numId="2" w16cid:durableId="6510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7622"/>
    <w:rsid w:val="001265C9"/>
    <w:rsid w:val="004462B4"/>
    <w:rsid w:val="00447B74"/>
    <w:rsid w:val="004C7547"/>
    <w:rsid w:val="00627622"/>
    <w:rsid w:val="00A73570"/>
    <w:rsid w:val="00B6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A5983"/>
  <w15:docId w15:val="{E2A9F5DA-2DA6-48B2-AC79-D5570D7A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3"/>
      <w:ind w:left="11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9"/>
      <w:jc w:val="right"/>
    </w:pPr>
    <w:rPr>
      <w:sz w:val="56"/>
      <w:szCs w:val="5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43"/>
      <w:ind w:left="838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5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205 SAMPLE Lunch OVS Policy-Rev June2014.docx</dc:title>
  <dc:creator>agarich</dc:creator>
  <cp:lastModifiedBy>cathy CONNOLLY</cp:lastModifiedBy>
  <cp:revision>3</cp:revision>
  <dcterms:created xsi:type="dcterms:W3CDTF">2025-03-09T13:18:00Z</dcterms:created>
  <dcterms:modified xsi:type="dcterms:W3CDTF">2025-03-09T14:27:00Z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2024-10-06T00:00:00Z</vt:filetime>
  </property>
  <property fmtid="{D5CDD505-2E9C-101B-9397-08002B2CF9AE}" pid="5" name="Producer">
    <vt:lpwstr>GPL Ghostscript 8.15</vt:lpwstr>
  </property>
</Properties>
</file>